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C16" w:rsidRDefault="00B72E8B" w:rsidP="00B72E8B">
      <w:pPr>
        <w:tabs>
          <w:tab w:val="left" w:pos="5848"/>
          <w:tab w:val="right" w:pos="9356"/>
        </w:tabs>
        <w:rPr>
          <w:rFonts w:asciiTheme="minorHAnsi" w:hAnsiTheme="minorHAnsi"/>
          <w:color w:val="auto"/>
          <w:sz w:val="22"/>
          <w:szCs w:val="22"/>
          <w:lang w:val="en-US"/>
        </w:rPr>
      </w:pPr>
      <w:r w:rsidRPr="0086006E">
        <w:rPr>
          <w:color w:val="auto"/>
          <w:sz w:val="22"/>
          <w:szCs w:val="22"/>
          <w:lang w:val="en-US"/>
        </w:rPr>
        <w:t xml:space="preserve">                                             </w:t>
      </w:r>
      <w:r w:rsidRPr="0086006E">
        <w:rPr>
          <w:rFonts w:asciiTheme="minorHAnsi" w:hAnsiTheme="minorHAnsi"/>
          <w:color w:val="auto"/>
          <w:sz w:val="22"/>
          <w:szCs w:val="22"/>
          <w:lang w:val="en-US"/>
        </w:rPr>
        <w:t xml:space="preserve">                                                </w:t>
      </w:r>
      <w:r w:rsidR="00564A63">
        <w:rPr>
          <w:rFonts w:asciiTheme="minorHAnsi" w:hAnsiTheme="minorHAnsi"/>
          <w:color w:val="auto"/>
          <w:sz w:val="22"/>
          <w:szCs w:val="22"/>
          <w:lang w:val="en-US"/>
        </w:rPr>
        <w:tab/>
      </w:r>
    </w:p>
    <w:p w:rsidR="00BA3C16" w:rsidRDefault="00BA3C16" w:rsidP="00D258EE">
      <w:pPr>
        <w:tabs>
          <w:tab w:val="left" w:pos="5848"/>
          <w:tab w:val="right" w:pos="9356"/>
        </w:tabs>
        <w:ind w:left="284"/>
        <w:rPr>
          <w:rFonts w:asciiTheme="minorHAnsi" w:hAnsiTheme="minorHAnsi"/>
          <w:color w:val="auto"/>
          <w:sz w:val="22"/>
          <w:szCs w:val="22"/>
          <w:lang w:val="en-US"/>
        </w:rPr>
      </w:pPr>
      <w:r>
        <w:rPr>
          <w:noProof/>
        </w:rPr>
        <w:drawing>
          <wp:inline distT="0" distB="0" distL="0" distR="0" wp14:anchorId="7D88FAF5" wp14:editId="0B108457">
            <wp:extent cx="2627244" cy="781050"/>
            <wp:effectExtent l="0" t="0" r="1905" b="0"/>
            <wp:docPr id="2" name="Εικόνα 2" descr="http://share.uoa.gr/public/Documents/logo_UoA_180/LOGOTYPOS_jpg/180-logo-cyan-eng%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are.uoa.gr/public/Documents/logo_UoA_180/LOGOTYPOS_jpg/180-logo-cyan-eng%20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2594" cy="842098"/>
                    </a:xfrm>
                    <a:prstGeom prst="rect">
                      <a:avLst/>
                    </a:prstGeom>
                    <a:noFill/>
                    <a:ln>
                      <a:noFill/>
                    </a:ln>
                  </pic:spPr>
                </pic:pic>
              </a:graphicData>
            </a:graphic>
          </wp:inline>
        </w:drawing>
      </w:r>
    </w:p>
    <w:tbl>
      <w:tblPr>
        <w:tblpPr w:leftFromText="180" w:rightFromText="180" w:vertAnchor="text" w:horzAnchor="margin" w:tblpY="22"/>
        <w:tblOverlap w:val="never"/>
        <w:tblW w:w="7175" w:type="dxa"/>
        <w:tblLayout w:type="fixed"/>
        <w:tblLook w:val="01E0" w:firstRow="1" w:lastRow="1" w:firstColumn="1" w:lastColumn="1" w:noHBand="0" w:noVBand="0"/>
      </w:tblPr>
      <w:tblGrid>
        <w:gridCol w:w="284"/>
        <w:gridCol w:w="6891"/>
      </w:tblGrid>
      <w:tr w:rsidR="00BA3C16" w:rsidRPr="00231C45" w:rsidTr="00D258EE">
        <w:trPr>
          <w:trHeight w:val="1370"/>
        </w:trPr>
        <w:tc>
          <w:tcPr>
            <w:tcW w:w="284" w:type="dxa"/>
          </w:tcPr>
          <w:p w:rsidR="00BA3C16" w:rsidRDefault="00BA3C16" w:rsidP="00BA3C16">
            <w:pPr>
              <w:jc w:val="center"/>
              <w:rPr>
                <w:noProof/>
                <w:snapToGrid/>
                <w:sz w:val="22"/>
                <w:szCs w:val="22"/>
              </w:rPr>
            </w:pPr>
          </w:p>
          <w:p w:rsidR="00BA3C16" w:rsidRPr="00BF46F6" w:rsidRDefault="00BA3C16" w:rsidP="00BA3C16">
            <w:pPr>
              <w:jc w:val="center"/>
              <w:rPr>
                <w:sz w:val="22"/>
                <w:szCs w:val="22"/>
              </w:rPr>
            </w:pPr>
          </w:p>
        </w:tc>
        <w:tc>
          <w:tcPr>
            <w:tcW w:w="6891" w:type="dxa"/>
          </w:tcPr>
          <w:p w:rsidR="00BA3C16" w:rsidRPr="00E34F30" w:rsidRDefault="00BA3C16" w:rsidP="001E6EE0">
            <w:pPr>
              <w:pStyle w:val="3"/>
              <w:tabs>
                <w:tab w:val="clear" w:pos="0"/>
              </w:tabs>
              <w:ind w:left="34" w:right="-91" w:firstLine="0"/>
              <w:jc w:val="left"/>
              <w:rPr>
                <w:rFonts w:ascii="Katsoulidis-Bold" w:hAnsi="Katsoulidis-Bold" w:cs="Katsoulidis-Bold"/>
                <w:bCs/>
                <w:sz w:val="20"/>
                <w:u w:val="none"/>
              </w:rPr>
            </w:pPr>
            <w:r w:rsidRPr="00E34F30">
              <w:rPr>
                <w:rFonts w:ascii="Katsoulidis-Bold" w:hAnsi="Katsoulidis-Bold" w:cs="Katsoulidis-Bold"/>
                <w:bCs/>
                <w:sz w:val="20"/>
                <w:u w:val="none"/>
              </w:rPr>
              <w:t>EUROPEAN AND INTERNATIONAL RELATIONS DEPARTMENT</w:t>
            </w:r>
          </w:p>
          <w:p w:rsidR="00B75944" w:rsidRPr="00E34F30" w:rsidRDefault="00BA3C16" w:rsidP="001E6EE0">
            <w:pPr>
              <w:pStyle w:val="3"/>
              <w:ind w:left="34" w:right="-91" w:firstLine="0"/>
              <w:jc w:val="left"/>
              <w:rPr>
                <w:rFonts w:ascii="Katsoulidis-Bold" w:hAnsi="Katsoulidis-Bold" w:cs="Katsoulidis-Bold"/>
                <w:b w:val="0"/>
                <w:bCs/>
                <w:sz w:val="20"/>
                <w:u w:val="none"/>
              </w:rPr>
            </w:pPr>
            <w:r w:rsidRPr="00E34F30">
              <w:rPr>
                <w:rFonts w:ascii="Katsoulidis-Bold" w:hAnsi="Katsoulidis-Bold" w:cs="Katsoulidis-Bold"/>
                <w:b w:val="0"/>
                <w:bCs/>
                <w:sz w:val="20"/>
                <w:u w:val="none"/>
              </w:rPr>
              <w:t>30 Panepistimiou str., Athens 106 79,</w:t>
            </w:r>
            <w:r w:rsidR="00B75944" w:rsidRPr="00E34F30">
              <w:rPr>
                <w:rFonts w:ascii="Katsoulidis-Bold" w:hAnsi="Katsoulidis-Bold" w:cs="Katsoulidis-Bold"/>
                <w:b w:val="0"/>
                <w:bCs/>
                <w:sz w:val="20"/>
                <w:u w:val="none"/>
              </w:rPr>
              <w:t xml:space="preserve"> Greece</w:t>
            </w:r>
          </w:p>
          <w:p w:rsidR="00BA3C16" w:rsidRPr="00E34F30" w:rsidRDefault="00BA3C16" w:rsidP="001E6EE0">
            <w:pPr>
              <w:pStyle w:val="3"/>
              <w:ind w:left="34" w:right="-91" w:firstLine="0"/>
              <w:jc w:val="left"/>
              <w:rPr>
                <w:rFonts w:ascii="Katsoulidis-Bold" w:hAnsi="Katsoulidis-Bold" w:cs="Katsoulidis-Bold"/>
                <w:b w:val="0"/>
                <w:bCs/>
                <w:sz w:val="20"/>
                <w:u w:val="none"/>
              </w:rPr>
            </w:pPr>
            <w:r w:rsidRPr="00E34F30">
              <w:rPr>
                <w:rFonts w:ascii="Katsoulidis-Bold" w:hAnsi="Katsoulidis-Bold" w:cs="Katsoulidis-Bold"/>
                <w:b w:val="0"/>
                <w:bCs/>
                <w:sz w:val="20"/>
                <w:u w:val="none"/>
              </w:rPr>
              <w:t>tel. 210 3689713-14, fax. 210 3689720</w:t>
            </w:r>
          </w:p>
          <w:p w:rsidR="00BA3C16" w:rsidRDefault="001E6EE0" w:rsidP="001E6EE0">
            <w:pPr>
              <w:pStyle w:val="3"/>
              <w:ind w:left="34" w:right="-91" w:firstLine="0"/>
              <w:jc w:val="left"/>
              <w:rPr>
                <w:rFonts w:ascii="Katsoulidis-Bold" w:hAnsi="Katsoulidis-Bold" w:cs="Katsoulidis-Bold"/>
                <w:b w:val="0"/>
                <w:bCs/>
                <w:sz w:val="20"/>
                <w:u w:val="none"/>
              </w:rPr>
            </w:pPr>
            <w:r>
              <w:rPr>
                <w:rFonts w:ascii="Katsoulidis-Bold" w:hAnsi="Katsoulidis-Bold" w:cs="Katsoulidis-Bold"/>
                <w:b w:val="0"/>
                <w:bCs/>
                <w:sz w:val="20"/>
                <w:u w:val="none"/>
              </w:rPr>
              <w:t>E</w:t>
            </w:r>
            <w:r w:rsidR="00BA3C16" w:rsidRPr="00E34F30">
              <w:rPr>
                <w:rFonts w:ascii="Katsoulidis-Bold" w:hAnsi="Katsoulidis-Bold" w:cs="Katsoulidis-Bold"/>
                <w:b w:val="0"/>
                <w:bCs/>
                <w:sz w:val="20"/>
                <w:u w:val="none"/>
              </w:rPr>
              <w:t xml:space="preserve">mail: </w:t>
            </w:r>
            <w:hyperlink r:id="rId8" w:history="1">
              <w:r w:rsidR="00BA3C16" w:rsidRPr="00E34F30">
                <w:rPr>
                  <w:rFonts w:ascii="Katsoulidis-Bold" w:hAnsi="Katsoulidis-Bold" w:cs="Katsoulidis-Bold"/>
                  <w:b w:val="0"/>
                  <w:bCs/>
                  <w:sz w:val="20"/>
                  <w:u w:val="none"/>
                </w:rPr>
                <w:t>erasmus@uoa.gr</w:t>
              </w:r>
            </w:hyperlink>
          </w:p>
          <w:p w:rsidR="001E6EE0" w:rsidRPr="00143DC4" w:rsidRDefault="001E6EE0" w:rsidP="00143DC4">
            <w:pPr>
              <w:pStyle w:val="3"/>
              <w:ind w:left="34" w:right="-91" w:firstLine="0"/>
              <w:jc w:val="left"/>
              <w:rPr>
                <w:rFonts w:ascii="Katsoulidis-Bold" w:hAnsi="Katsoulidis-Bold" w:cs="Katsoulidis-Bold"/>
                <w:b w:val="0"/>
                <w:bCs/>
                <w:sz w:val="20"/>
                <w:u w:val="none"/>
              </w:rPr>
            </w:pPr>
            <w:r w:rsidRPr="00143DC4">
              <w:rPr>
                <w:rFonts w:ascii="Katsoulidis-Bold" w:hAnsi="Katsoulidis-Bold" w:cs="Katsoulidis-Bold"/>
                <w:b w:val="0"/>
                <w:bCs/>
                <w:sz w:val="20"/>
                <w:u w:val="none"/>
              </w:rPr>
              <w:t>Website: http://www.interel.uoa.gr/erasmus</w:t>
            </w:r>
          </w:p>
          <w:p w:rsidR="00BA3C16" w:rsidRPr="00E34F30" w:rsidRDefault="00BA3C16" w:rsidP="001E6EE0">
            <w:pPr>
              <w:pStyle w:val="3"/>
              <w:ind w:left="34" w:right="-91" w:firstLine="0"/>
              <w:jc w:val="left"/>
              <w:rPr>
                <w:rFonts w:ascii="Katsoulidis-Bold" w:hAnsi="Katsoulidis-Bold" w:cs="Katsoulidis-Bold"/>
                <w:b w:val="0"/>
                <w:bCs/>
                <w:sz w:val="20"/>
                <w:u w:val="none"/>
              </w:rPr>
            </w:pPr>
            <w:r w:rsidRPr="00E34F30">
              <w:rPr>
                <w:rFonts w:ascii="Katsoulidis-Bold" w:hAnsi="Katsoulidis-Bold" w:cs="Katsoulidis-Bold"/>
                <w:b w:val="0"/>
                <w:bCs/>
                <w:sz w:val="20"/>
                <w:u w:val="none"/>
              </w:rPr>
              <w:t>Office hours: Tuesday, Wednesday, Thursday 11:00-13:00</w:t>
            </w:r>
          </w:p>
          <w:p w:rsidR="00BA3C16" w:rsidRPr="00E34F30" w:rsidRDefault="00BA3C16" w:rsidP="00BA3C16">
            <w:pPr>
              <w:rPr>
                <w:color w:val="4F81BD" w:themeColor="accent1"/>
                <w:sz w:val="22"/>
                <w:szCs w:val="22"/>
                <w:lang w:val="en-US"/>
              </w:rPr>
            </w:pPr>
          </w:p>
        </w:tc>
      </w:tr>
    </w:tbl>
    <w:p w:rsidR="0034266F" w:rsidRPr="0034266F" w:rsidRDefault="0034266F" w:rsidP="005B40A0">
      <w:pPr>
        <w:rPr>
          <w:sz w:val="22"/>
          <w:szCs w:val="22"/>
          <w:lang w:val="en-US"/>
        </w:rPr>
      </w:pPr>
    </w:p>
    <w:p w:rsidR="00D258EE" w:rsidRDefault="00D258EE" w:rsidP="001961DE">
      <w:pPr>
        <w:jc w:val="center"/>
        <w:rPr>
          <w:rFonts w:eastAsia="Calibri"/>
          <w:snapToGrid/>
          <w:color w:val="365F91" w:themeColor="accent1" w:themeShade="BF"/>
          <w:sz w:val="28"/>
          <w:szCs w:val="28"/>
          <w:lang w:val="en-US"/>
        </w:rPr>
      </w:pPr>
    </w:p>
    <w:p w:rsidR="00D258EE" w:rsidRDefault="00D258EE" w:rsidP="001961DE">
      <w:pPr>
        <w:jc w:val="center"/>
        <w:rPr>
          <w:rFonts w:eastAsia="Calibri"/>
          <w:snapToGrid/>
          <w:color w:val="365F91" w:themeColor="accent1" w:themeShade="BF"/>
          <w:sz w:val="28"/>
          <w:szCs w:val="28"/>
          <w:lang w:val="en-US"/>
        </w:rPr>
      </w:pPr>
    </w:p>
    <w:p w:rsidR="00D258EE" w:rsidRDefault="00D258EE" w:rsidP="001961DE">
      <w:pPr>
        <w:jc w:val="center"/>
        <w:rPr>
          <w:rFonts w:eastAsia="Calibri"/>
          <w:snapToGrid/>
          <w:color w:val="365F91" w:themeColor="accent1" w:themeShade="BF"/>
          <w:sz w:val="28"/>
          <w:szCs w:val="28"/>
          <w:lang w:val="en-US"/>
        </w:rPr>
      </w:pPr>
    </w:p>
    <w:p w:rsidR="00D258EE" w:rsidRDefault="00D258EE" w:rsidP="001961DE">
      <w:pPr>
        <w:jc w:val="center"/>
        <w:rPr>
          <w:rFonts w:eastAsia="Calibri"/>
          <w:snapToGrid/>
          <w:color w:val="365F91" w:themeColor="accent1" w:themeShade="BF"/>
          <w:sz w:val="28"/>
          <w:szCs w:val="28"/>
          <w:lang w:val="en-US"/>
        </w:rPr>
      </w:pPr>
    </w:p>
    <w:p w:rsidR="00D258EE" w:rsidRDefault="00D258EE" w:rsidP="001961DE">
      <w:pPr>
        <w:jc w:val="center"/>
        <w:rPr>
          <w:rFonts w:eastAsia="Calibri"/>
          <w:snapToGrid/>
          <w:color w:val="365F91" w:themeColor="accent1" w:themeShade="BF"/>
          <w:sz w:val="28"/>
          <w:szCs w:val="28"/>
          <w:lang w:val="en-US"/>
        </w:rPr>
      </w:pPr>
    </w:p>
    <w:p w:rsidR="006B5F4F" w:rsidRDefault="006B5F4F" w:rsidP="001961DE">
      <w:pPr>
        <w:jc w:val="center"/>
        <w:rPr>
          <w:rFonts w:eastAsia="Calibri"/>
          <w:snapToGrid/>
          <w:color w:val="365F91" w:themeColor="accent1" w:themeShade="BF"/>
          <w:sz w:val="28"/>
          <w:szCs w:val="28"/>
          <w:lang w:val="en-US"/>
        </w:rPr>
      </w:pPr>
      <w:r w:rsidRPr="00327954">
        <w:rPr>
          <w:rFonts w:eastAsia="Calibri"/>
          <w:snapToGrid/>
          <w:color w:val="365F91" w:themeColor="accent1" w:themeShade="BF"/>
          <w:sz w:val="28"/>
          <w:szCs w:val="28"/>
          <w:lang w:val="en-US"/>
        </w:rPr>
        <w:t xml:space="preserve">Erasmus+ International </w:t>
      </w:r>
      <w:r w:rsidR="00D258EE">
        <w:rPr>
          <w:rFonts w:eastAsia="Calibri"/>
          <w:snapToGrid/>
          <w:color w:val="365F91" w:themeColor="accent1" w:themeShade="BF"/>
          <w:sz w:val="28"/>
          <w:szCs w:val="28"/>
          <w:lang w:val="en-US"/>
        </w:rPr>
        <w:t xml:space="preserve">Credit </w:t>
      </w:r>
      <w:r w:rsidRPr="00327954">
        <w:rPr>
          <w:rFonts w:eastAsia="Calibri"/>
          <w:snapToGrid/>
          <w:color w:val="365F91" w:themeColor="accent1" w:themeShade="BF"/>
          <w:sz w:val="28"/>
          <w:szCs w:val="28"/>
          <w:lang w:val="en-US"/>
        </w:rPr>
        <w:t>Mobility</w:t>
      </w:r>
      <w:r w:rsidR="00D258EE">
        <w:rPr>
          <w:rFonts w:eastAsia="Calibri"/>
          <w:snapToGrid/>
          <w:color w:val="365F91" w:themeColor="accent1" w:themeShade="BF"/>
          <w:sz w:val="28"/>
          <w:szCs w:val="28"/>
          <w:lang w:val="en-US"/>
        </w:rPr>
        <w:t xml:space="preserve"> programme</w:t>
      </w:r>
    </w:p>
    <w:p w:rsidR="00D258EE" w:rsidRPr="00327954" w:rsidRDefault="00D258EE" w:rsidP="001961DE">
      <w:pPr>
        <w:jc w:val="center"/>
        <w:rPr>
          <w:rFonts w:eastAsia="Calibri"/>
          <w:snapToGrid/>
          <w:color w:val="365F91" w:themeColor="accent1" w:themeShade="BF"/>
          <w:sz w:val="28"/>
          <w:szCs w:val="28"/>
          <w:lang w:val="en-US"/>
        </w:rPr>
      </w:pPr>
    </w:p>
    <w:p w:rsidR="00327954" w:rsidRPr="00D258EE" w:rsidRDefault="00327954" w:rsidP="00D258EE">
      <w:pPr>
        <w:spacing w:after="200" w:line="276" w:lineRule="auto"/>
        <w:rPr>
          <w:rFonts w:eastAsiaTheme="minorHAnsi"/>
          <w:b/>
          <w:snapToGrid/>
          <w:color w:val="auto"/>
          <w:szCs w:val="24"/>
          <w:lang w:val="en-US" w:eastAsia="en-US"/>
        </w:rPr>
      </w:pPr>
      <w:r w:rsidRPr="00D258EE">
        <w:rPr>
          <w:rFonts w:eastAsiaTheme="minorHAnsi"/>
          <w:b/>
          <w:snapToGrid/>
          <w:color w:val="auto"/>
          <w:szCs w:val="24"/>
          <w:lang w:val="en-US" w:eastAsia="en-US"/>
        </w:rPr>
        <w:t xml:space="preserve">Instructions for the </w:t>
      </w:r>
      <w:r w:rsidR="00D258EE" w:rsidRPr="00D258EE">
        <w:rPr>
          <w:rFonts w:eastAsiaTheme="minorHAnsi"/>
          <w:b/>
          <w:snapToGrid/>
          <w:color w:val="auto"/>
          <w:szCs w:val="24"/>
          <w:lang w:val="en-US" w:eastAsia="en-US"/>
        </w:rPr>
        <w:t>o</w:t>
      </w:r>
      <w:r w:rsidRPr="00D258EE">
        <w:rPr>
          <w:rFonts w:eastAsiaTheme="minorHAnsi"/>
          <w:b/>
          <w:snapToGrid/>
          <w:color w:val="auto"/>
          <w:szCs w:val="24"/>
          <w:lang w:val="en-US" w:eastAsia="en-US"/>
        </w:rPr>
        <w:t xml:space="preserve">nline </w:t>
      </w:r>
      <w:r w:rsidR="00D258EE" w:rsidRPr="00D258EE">
        <w:rPr>
          <w:rFonts w:eastAsiaTheme="minorHAnsi"/>
          <w:b/>
          <w:snapToGrid/>
          <w:color w:val="auto"/>
          <w:szCs w:val="24"/>
          <w:lang w:val="en-US" w:eastAsia="en-US"/>
        </w:rPr>
        <w:t>a</w:t>
      </w:r>
      <w:r w:rsidRPr="00D258EE">
        <w:rPr>
          <w:rFonts w:eastAsiaTheme="minorHAnsi"/>
          <w:b/>
          <w:snapToGrid/>
          <w:color w:val="auto"/>
          <w:szCs w:val="24"/>
          <w:lang w:val="en-US" w:eastAsia="en-US"/>
        </w:rPr>
        <w:t xml:space="preserve">pplication </w:t>
      </w:r>
      <w:r w:rsidR="00D258EE" w:rsidRPr="00D258EE">
        <w:rPr>
          <w:rFonts w:eastAsiaTheme="minorHAnsi"/>
          <w:b/>
          <w:snapToGrid/>
          <w:color w:val="auto"/>
          <w:szCs w:val="24"/>
          <w:lang w:val="en-US" w:eastAsia="en-US"/>
        </w:rPr>
        <w:t>f</w:t>
      </w:r>
      <w:r w:rsidRPr="00D258EE">
        <w:rPr>
          <w:rFonts w:eastAsiaTheme="minorHAnsi"/>
          <w:b/>
          <w:snapToGrid/>
          <w:color w:val="auto"/>
          <w:szCs w:val="24"/>
          <w:lang w:val="en-US" w:eastAsia="en-US"/>
        </w:rPr>
        <w:t>orm</w:t>
      </w:r>
      <w:bookmarkStart w:id="0" w:name="_GoBack"/>
      <w:bookmarkEnd w:id="0"/>
    </w:p>
    <w:p w:rsidR="00327954" w:rsidRPr="00327954" w:rsidRDefault="00327954" w:rsidP="00D258EE">
      <w:pPr>
        <w:numPr>
          <w:ilvl w:val="0"/>
          <w:numId w:val="9"/>
        </w:numPr>
        <w:spacing w:after="200" w:line="276" w:lineRule="auto"/>
        <w:ind w:left="284" w:hanging="284"/>
        <w:contextualSpacing/>
        <w:jc w:val="both"/>
        <w:rPr>
          <w:rFonts w:eastAsiaTheme="minorHAnsi"/>
          <w:snapToGrid/>
          <w:color w:val="auto"/>
          <w:sz w:val="22"/>
          <w:szCs w:val="22"/>
          <w:lang w:val="en-US" w:eastAsia="en-US"/>
        </w:rPr>
      </w:pPr>
      <w:r w:rsidRPr="00327954">
        <w:rPr>
          <w:rFonts w:eastAsiaTheme="minorHAnsi"/>
          <w:snapToGrid/>
          <w:color w:val="auto"/>
          <w:sz w:val="22"/>
          <w:szCs w:val="22"/>
          <w:lang w:val="en-US" w:eastAsia="en-US"/>
        </w:rPr>
        <w:t xml:space="preserve">Download the blank online </w:t>
      </w:r>
      <w:r w:rsidR="00D258EE">
        <w:rPr>
          <w:rFonts w:eastAsiaTheme="minorHAnsi"/>
          <w:snapToGrid/>
          <w:color w:val="auto"/>
          <w:sz w:val="22"/>
          <w:szCs w:val="22"/>
          <w:lang w:val="en-US" w:eastAsia="en-US"/>
        </w:rPr>
        <w:t>a</w:t>
      </w:r>
      <w:r w:rsidRPr="00327954">
        <w:rPr>
          <w:rFonts w:eastAsiaTheme="minorHAnsi"/>
          <w:snapToGrid/>
          <w:color w:val="auto"/>
          <w:sz w:val="22"/>
          <w:szCs w:val="22"/>
          <w:lang w:val="en-US" w:eastAsia="en-US"/>
        </w:rPr>
        <w:t xml:space="preserve">pplication </w:t>
      </w:r>
      <w:r w:rsidR="00D258EE">
        <w:rPr>
          <w:rFonts w:eastAsiaTheme="minorHAnsi"/>
          <w:snapToGrid/>
          <w:color w:val="auto"/>
          <w:sz w:val="22"/>
          <w:szCs w:val="22"/>
          <w:lang w:val="en-US" w:eastAsia="en-US"/>
        </w:rPr>
        <w:t>f</w:t>
      </w:r>
      <w:r w:rsidRPr="00327954">
        <w:rPr>
          <w:rFonts w:eastAsiaTheme="minorHAnsi"/>
          <w:snapToGrid/>
          <w:color w:val="auto"/>
          <w:sz w:val="22"/>
          <w:szCs w:val="22"/>
          <w:lang w:val="en-US" w:eastAsia="en-US"/>
        </w:rPr>
        <w:t>orm on your computer.</w:t>
      </w:r>
    </w:p>
    <w:p w:rsidR="00327954" w:rsidRPr="00327954" w:rsidRDefault="00D258EE" w:rsidP="00D258EE">
      <w:pPr>
        <w:spacing w:after="200" w:line="276" w:lineRule="auto"/>
        <w:ind w:left="284" w:hanging="284"/>
        <w:jc w:val="both"/>
        <w:rPr>
          <w:rFonts w:eastAsiaTheme="minorHAnsi"/>
          <w:snapToGrid/>
          <w:color w:val="auto"/>
          <w:sz w:val="22"/>
          <w:szCs w:val="22"/>
          <w:lang w:val="en-US" w:eastAsia="en-US"/>
        </w:rPr>
      </w:pPr>
      <w:r>
        <w:rPr>
          <w:rFonts w:eastAsiaTheme="minorHAnsi"/>
          <w:b/>
          <w:snapToGrid/>
          <w:color w:val="auto"/>
          <w:sz w:val="22"/>
          <w:szCs w:val="22"/>
          <w:lang w:val="en-US" w:eastAsia="en-US"/>
        </w:rPr>
        <w:t xml:space="preserve"> </w:t>
      </w:r>
      <w:r>
        <w:rPr>
          <w:rFonts w:eastAsiaTheme="minorHAnsi"/>
          <w:b/>
          <w:snapToGrid/>
          <w:color w:val="auto"/>
          <w:sz w:val="22"/>
          <w:szCs w:val="22"/>
          <w:lang w:val="en-US" w:eastAsia="en-US"/>
        </w:rPr>
        <w:tab/>
      </w:r>
      <w:r w:rsidR="00327954" w:rsidRPr="00327954">
        <w:rPr>
          <w:rFonts w:eastAsiaTheme="minorHAnsi"/>
          <w:b/>
          <w:snapToGrid/>
          <w:color w:val="auto"/>
          <w:sz w:val="22"/>
          <w:szCs w:val="22"/>
          <w:lang w:val="en-US" w:eastAsia="en-US"/>
        </w:rPr>
        <w:t>Attention:</w:t>
      </w:r>
      <w:r>
        <w:rPr>
          <w:rFonts w:eastAsiaTheme="minorHAnsi"/>
          <w:snapToGrid/>
          <w:color w:val="auto"/>
          <w:sz w:val="22"/>
          <w:szCs w:val="22"/>
          <w:lang w:val="en-US" w:eastAsia="en-US"/>
        </w:rPr>
        <w:t xml:space="preserve"> </w:t>
      </w:r>
      <w:r w:rsidR="00327954" w:rsidRPr="00327954">
        <w:rPr>
          <w:rFonts w:eastAsiaTheme="minorHAnsi"/>
          <w:snapToGrid/>
          <w:color w:val="auto"/>
          <w:sz w:val="22"/>
          <w:szCs w:val="22"/>
          <w:lang w:val="en-US" w:eastAsia="en-US"/>
        </w:rPr>
        <w:t xml:space="preserve">You should use Adobe Reader (last version) to complete </w:t>
      </w:r>
      <w:r>
        <w:rPr>
          <w:rFonts w:eastAsiaTheme="minorHAnsi"/>
          <w:snapToGrid/>
          <w:color w:val="auto"/>
          <w:sz w:val="22"/>
          <w:szCs w:val="22"/>
          <w:lang w:val="en-US" w:eastAsia="en-US"/>
        </w:rPr>
        <w:t xml:space="preserve">and save the application file. </w:t>
      </w:r>
      <w:r w:rsidR="00327954" w:rsidRPr="00327954">
        <w:rPr>
          <w:rFonts w:eastAsiaTheme="minorHAnsi"/>
          <w:snapToGrid/>
          <w:color w:val="auto"/>
          <w:sz w:val="22"/>
          <w:szCs w:val="22"/>
          <w:lang w:val="en-US" w:eastAsia="en-US"/>
        </w:rPr>
        <w:t>Do not use MAC, Tablet, iPad, smart phone or other PDF readers as Foxit or Nitro.</w:t>
      </w:r>
    </w:p>
    <w:p w:rsidR="003F053C" w:rsidRPr="00D258EE" w:rsidRDefault="00D258EE" w:rsidP="00D258EE">
      <w:pPr>
        <w:numPr>
          <w:ilvl w:val="0"/>
          <w:numId w:val="9"/>
        </w:numPr>
        <w:spacing w:after="200" w:line="276" w:lineRule="auto"/>
        <w:ind w:left="284" w:hanging="284"/>
        <w:contextualSpacing/>
        <w:jc w:val="both"/>
        <w:rPr>
          <w:rFonts w:eastAsiaTheme="minorHAnsi"/>
          <w:snapToGrid/>
          <w:color w:val="auto"/>
          <w:sz w:val="22"/>
          <w:szCs w:val="22"/>
          <w:lang w:val="en-US" w:eastAsia="en-US"/>
        </w:rPr>
      </w:pPr>
      <w:r w:rsidRPr="00D258EE">
        <w:rPr>
          <w:rFonts w:eastAsiaTheme="minorHAnsi"/>
          <w:snapToGrid/>
          <w:color w:val="auto"/>
          <w:sz w:val="22"/>
          <w:szCs w:val="22"/>
          <w:lang w:val="en-US" w:eastAsia="en-US"/>
        </w:rPr>
        <w:t>S</w:t>
      </w:r>
      <w:r w:rsidR="00327954" w:rsidRPr="00D258EE">
        <w:rPr>
          <w:rFonts w:eastAsiaTheme="minorHAnsi"/>
          <w:snapToGrid/>
          <w:color w:val="auto"/>
          <w:sz w:val="22"/>
          <w:szCs w:val="22"/>
          <w:lang w:val="en-US" w:eastAsia="en-US"/>
        </w:rPr>
        <w:t xml:space="preserve">ave the blank Application Form on your computer by pressing the </w:t>
      </w:r>
      <w:r w:rsidR="00327954" w:rsidRPr="00D258EE">
        <w:rPr>
          <w:rFonts w:eastAsiaTheme="minorHAnsi"/>
          <w:b/>
          <w:snapToGrid/>
          <w:color w:val="auto"/>
          <w:sz w:val="22"/>
          <w:szCs w:val="22"/>
          <w:lang w:val="en-US" w:eastAsia="en-US"/>
        </w:rPr>
        <w:t>SAVE</w:t>
      </w:r>
      <w:r w:rsidR="00327954" w:rsidRPr="00D258EE">
        <w:rPr>
          <w:rFonts w:eastAsiaTheme="minorHAnsi"/>
          <w:snapToGrid/>
          <w:color w:val="auto"/>
          <w:sz w:val="22"/>
          <w:szCs w:val="22"/>
          <w:lang w:val="en-US" w:eastAsia="en-US"/>
        </w:rPr>
        <w:t xml:space="preserve"> button</w:t>
      </w:r>
      <w:r w:rsidRPr="00D258EE">
        <w:rPr>
          <w:rFonts w:eastAsiaTheme="minorHAnsi"/>
          <w:snapToGrid/>
          <w:color w:val="auto"/>
          <w:sz w:val="22"/>
          <w:szCs w:val="22"/>
          <w:lang w:val="en-US" w:eastAsia="en-US"/>
        </w:rPr>
        <w:t xml:space="preserve"> before you start completing the application.</w:t>
      </w:r>
    </w:p>
    <w:p w:rsidR="00327954" w:rsidRPr="00D258EE" w:rsidRDefault="00327954" w:rsidP="00D258EE">
      <w:pPr>
        <w:spacing w:after="200" w:line="276" w:lineRule="auto"/>
        <w:ind w:left="284" w:hanging="284"/>
        <w:contextualSpacing/>
        <w:jc w:val="both"/>
        <w:rPr>
          <w:rFonts w:eastAsiaTheme="minorHAnsi"/>
          <w:snapToGrid/>
          <w:color w:val="auto"/>
          <w:sz w:val="22"/>
          <w:szCs w:val="22"/>
          <w:lang w:val="en-US" w:eastAsia="en-US"/>
        </w:rPr>
      </w:pPr>
      <w:r w:rsidRPr="00D258EE">
        <w:rPr>
          <w:rFonts w:eastAsiaTheme="minorHAnsi"/>
          <w:snapToGrid/>
          <w:color w:val="auto"/>
          <w:sz w:val="22"/>
          <w:szCs w:val="22"/>
          <w:lang w:val="en-US" w:eastAsia="en-US"/>
        </w:rPr>
        <w:t xml:space="preserve"> </w:t>
      </w:r>
    </w:p>
    <w:p w:rsidR="00327954" w:rsidRPr="00327954" w:rsidRDefault="00327954" w:rsidP="00D258EE">
      <w:pPr>
        <w:numPr>
          <w:ilvl w:val="0"/>
          <w:numId w:val="9"/>
        </w:numPr>
        <w:spacing w:after="200" w:line="276" w:lineRule="auto"/>
        <w:ind w:left="284" w:hanging="284"/>
        <w:contextualSpacing/>
        <w:jc w:val="both"/>
        <w:rPr>
          <w:rFonts w:eastAsiaTheme="minorHAnsi"/>
          <w:snapToGrid/>
          <w:color w:val="auto"/>
          <w:sz w:val="22"/>
          <w:szCs w:val="22"/>
          <w:lang w:val="en" w:eastAsia="en-US"/>
        </w:rPr>
      </w:pPr>
      <w:r w:rsidRPr="00327954">
        <w:rPr>
          <w:rFonts w:eastAsiaTheme="minorHAnsi"/>
          <w:snapToGrid/>
          <w:color w:val="auto"/>
          <w:sz w:val="22"/>
          <w:szCs w:val="22"/>
          <w:lang w:val="en-US" w:eastAsia="en-US"/>
        </w:rPr>
        <w:t>Fill in all the blank fields in ENGLISH with CAPITAL LETTERS.</w:t>
      </w:r>
    </w:p>
    <w:p w:rsidR="00327954" w:rsidRPr="00327954" w:rsidRDefault="00327954" w:rsidP="00D258EE">
      <w:pPr>
        <w:spacing w:line="276" w:lineRule="auto"/>
        <w:ind w:left="284" w:hanging="284"/>
        <w:jc w:val="both"/>
        <w:rPr>
          <w:rFonts w:eastAsiaTheme="minorHAnsi"/>
          <w:snapToGrid/>
          <w:color w:val="auto"/>
          <w:sz w:val="22"/>
          <w:szCs w:val="22"/>
          <w:lang w:val="en" w:eastAsia="en-US"/>
        </w:rPr>
      </w:pPr>
    </w:p>
    <w:p w:rsidR="00327954" w:rsidRPr="00327954" w:rsidRDefault="00327954" w:rsidP="00D258EE">
      <w:pPr>
        <w:numPr>
          <w:ilvl w:val="0"/>
          <w:numId w:val="9"/>
        </w:numPr>
        <w:spacing w:after="200" w:line="276" w:lineRule="auto"/>
        <w:ind w:left="284" w:hanging="284"/>
        <w:contextualSpacing/>
        <w:jc w:val="both"/>
        <w:rPr>
          <w:rFonts w:eastAsiaTheme="minorHAnsi"/>
          <w:snapToGrid/>
          <w:color w:val="auto"/>
          <w:sz w:val="22"/>
          <w:szCs w:val="22"/>
          <w:lang w:val="en" w:eastAsia="en-US"/>
        </w:rPr>
      </w:pPr>
      <w:r w:rsidRPr="00327954">
        <w:rPr>
          <w:rFonts w:eastAsiaTheme="minorHAnsi"/>
          <w:snapToGrid/>
          <w:color w:val="auto"/>
          <w:sz w:val="22"/>
          <w:szCs w:val="22"/>
          <w:lang w:val="en" w:eastAsia="en-US"/>
        </w:rPr>
        <w:t xml:space="preserve">Press the </w:t>
      </w:r>
      <w:r w:rsidRPr="00327954">
        <w:rPr>
          <w:rFonts w:eastAsiaTheme="minorHAnsi"/>
          <w:b/>
          <w:snapToGrid/>
          <w:color w:val="auto"/>
          <w:sz w:val="22"/>
          <w:szCs w:val="22"/>
          <w:lang w:val="en" w:eastAsia="en-US"/>
        </w:rPr>
        <w:t>CHECK</w:t>
      </w:r>
      <w:r w:rsidRPr="00327954">
        <w:rPr>
          <w:rFonts w:eastAsiaTheme="minorHAnsi"/>
          <w:snapToGrid/>
          <w:color w:val="auto"/>
          <w:sz w:val="22"/>
          <w:szCs w:val="22"/>
          <w:lang w:val="en" w:eastAsia="en-US"/>
        </w:rPr>
        <w:t xml:space="preserve"> button, after the completion of the </w:t>
      </w:r>
      <w:r>
        <w:rPr>
          <w:rFonts w:eastAsiaTheme="minorHAnsi"/>
          <w:snapToGrid/>
          <w:color w:val="auto"/>
          <w:sz w:val="22"/>
          <w:szCs w:val="22"/>
          <w:lang w:val="en" w:eastAsia="en-US"/>
        </w:rPr>
        <w:t>a</w:t>
      </w:r>
      <w:r w:rsidRPr="00327954">
        <w:rPr>
          <w:rFonts w:eastAsiaTheme="minorHAnsi"/>
          <w:snapToGrid/>
          <w:color w:val="auto"/>
          <w:sz w:val="22"/>
          <w:szCs w:val="22"/>
          <w:lang w:val="en" w:eastAsia="en-US"/>
        </w:rPr>
        <w:t xml:space="preserve">pplication.  If a field is not completed or has been filled in a wrong way </w:t>
      </w:r>
      <w:r w:rsidRPr="00327954">
        <w:rPr>
          <w:rFonts w:eastAsiaTheme="minorHAnsi"/>
          <w:snapToGrid/>
          <w:color w:val="auto"/>
          <w:sz w:val="22"/>
          <w:szCs w:val="22"/>
          <w:u w:val="single"/>
          <w:lang w:val="en" w:eastAsia="en-US"/>
        </w:rPr>
        <w:t>it will appear colored in red</w:t>
      </w:r>
      <w:r w:rsidRPr="00327954">
        <w:rPr>
          <w:rFonts w:eastAsiaTheme="minorHAnsi"/>
          <w:snapToGrid/>
          <w:color w:val="auto"/>
          <w:sz w:val="22"/>
          <w:szCs w:val="22"/>
          <w:lang w:val="en" w:eastAsia="en-US"/>
        </w:rPr>
        <w:t>, indicating that you should correct your input</w:t>
      </w:r>
      <w:r w:rsidR="0066508B">
        <w:rPr>
          <w:rFonts w:eastAsiaTheme="minorHAnsi"/>
          <w:snapToGrid/>
          <w:color w:val="auto"/>
          <w:sz w:val="22"/>
          <w:szCs w:val="22"/>
          <w:lang w:val="en" w:eastAsia="en-US"/>
        </w:rPr>
        <w:t xml:space="preserve"> and press Check</w:t>
      </w:r>
      <w:r w:rsidRPr="00327954">
        <w:rPr>
          <w:rFonts w:eastAsiaTheme="minorHAnsi"/>
          <w:snapToGrid/>
          <w:color w:val="auto"/>
          <w:sz w:val="22"/>
          <w:szCs w:val="22"/>
          <w:lang w:val="en" w:eastAsia="en-US"/>
        </w:rPr>
        <w:t xml:space="preserve">.  </w:t>
      </w:r>
    </w:p>
    <w:p w:rsidR="00327954" w:rsidRPr="00327954" w:rsidRDefault="00327954" w:rsidP="00D258EE">
      <w:pPr>
        <w:spacing w:line="276" w:lineRule="auto"/>
        <w:ind w:left="284" w:hanging="284"/>
        <w:jc w:val="both"/>
        <w:rPr>
          <w:rFonts w:eastAsiaTheme="minorHAnsi"/>
          <w:snapToGrid/>
          <w:color w:val="auto"/>
          <w:sz w:val="22"/>
          <w:szCs w:val="22"/>
          <w:lang w:val="en" w:eastAsia="en-US"/>
        </w:rPr>
      </w:pPr>
    </w:p>
    <w:p w:rsidR="00327954" w:rsidRPr="00327954" w:rsidRDefault="00327954" w:rsidP="00D258EE">
      <w:pPr>
        <w:numPr>
          <w:ilvl w:val="0"/>
          <w:numId w:val="9"/>
        </w:numPr>
        <w:spacing w:after="200" w:line="276" w:lineRule="auto"/>
        <w:ind w:left="284" w:hanging="284"/>
        <w:contextualSpacing/>
        <w:jc w:val="both"/>
        <w:rPr>
          <w:rFonts w:eastAsiaTheme="minorHAnsi"/>
          <w:snapToGrid/>
          <w:color w:val="auto"/>
          <w:sz w:val="22"/>
          <w:szCs w:val="22"/>
          <w:lang w:val="en" w:eastAsia="en-US"/>
        </w:rPr>
      </w:pPr>
      <w:r w:rsidRPr="00327954">
        <w:rPr>
          <w:rFonts w:eastAsiaTheme="minorHAnsi"/>
          <w:snapToGrid/>
          <w:color w:val="auto"/>
          <w:sz w:val="22"/>
          <w:szCs w:val="22"/>
          <w:lang w:val="en" w:eastAsia="en-US"/>
        </w:rPr>
        <w:t xml:space="preserve">Press the </w:t>
      </w:r>
      <w:r w:rsidRPr="00327954">
        <w:rPr>
          <w:rFonts w:eastAsiaTheme="minorHAnsi"/>
          <w:b/>
          <w:snapToGrid/>
          <w:color w:val="auto"/>
          <w:sz w:val="22"/>
          <w:szCs w:val="22"/>
          <w:lang w:val="en" w:eastAsia="en-US"/>
        </w:rPr>
        <w:t>VALIDATE</w:t>
      </w:r>
      <w:r w:rsidRPr="00327954">
        <w:rPr>
          <w:rFonts w:eastAsiaTheme="minorHAnsi"/>
          <w:snapToGrid/>
          <w:color w:val="auto"/>
          <w:sz w:val="22"/>
          <w:szCs w:val="22"/>
          <w:lang w:val="en" w:eastAsia="en-US"/>
        </w:rPr>
        <w:t xml:space="preserve"> button once you have checked carefully all your inputs and the application is correct.  In this way the application will be finalized.</w:t>
      </w:r>
      <w:r w:rsidRPr="00327954">
        <w:rPr>
          <w:rFonts w:eastAsiaTheme="minorHAnsi"/>
          <w:snapToGrid/>
          <w:color w:val="auto"/>
          <w:sz w:val="22"/>
          <w:szCs w:val="22"/>
          <w:lang w:val="en-US" w:eastAsia="en-US"/>
        </w:rPr>
        <w:t xml:space="preserve"> </w:t>
      </w:r>
      <w:r w:rsidRPr="00327954">
        <w:rPr>
          <w:rFonts w:eastAsiaTheme="minorHAnsi"/>
          <w:snapToGrid/>
          <w:color w:val="auto"/>
          <w:sz w:val="22"/>
          <w:szCs w:val="22"/>
          <w:lang w:val="en" w:eastAsia="en-US"/>
        </w:rPr>
        <w:t xml:space="preserve">Please ensure that by pressing the </w:t>
      </w:r>
      <w:r w:rsidRPr="00327954">
        <w:rPr>
          <w:rFonts w:eastAsiaTheme="minorHAnsi"/>
          <w:b/>
          <w:snapToGrid/>
          <w:color w:val="auto"/>
          <w:sz w:val="22"/>
          <w:szCs w:val="22"/>
          <w:lang w:val="en" w:eastAsia="en-US"/>
        </w:rPr>
        <w:t>VALIDATE</w:t>
      </w:r>
      <w:r w:rsidRPr="00327954">
        <w:rPr>
          <w:rFonts w:eastAsiaTheme="minorHAnsi"/>
          <w:snapToGrid/>
          <w:color w:val="auto"/>
          <w:sz w:val="22"/>
          <w:szCs w:val="22"/>
          <w:lang w:val="en" w:eastAsia="en-US"/>
        </w:rPr>
        <w:t xml:space="preserve"> button, </w:t>
      </w:r>
      <w:r w:rsidRPr="00327954">
        <w:rPr>
          <w:rFonts w:eastAsiaTheme="minorHAnsi"/>
          <w:b/>
          <w:snapToGrid/>
          <w:color w:val="auto"/>
          <w:sz w:val="22"/>
          <w:szCs w:val="22"/>
          <w:lang w:val="en" w:eastAsia="en-US"/>
        </w:rPr>
        <w:t>a unique validation number</w:t>
      </w:r>
      <w:r w:rsidRPr="00327954">
        <w:rPr>
          <w:rFonts w:eastAsiaTheme="minorHAnsi"/>
          <w:snapToGrid/>
          <w:color w:val="auto"/>
          <w:sz w:val="22"/>
          <w:szCs w:val="22"/>
          <w:lang w:val="en" w:eastAsia="en-US"/>
        </w:rPr>
        <w:t xml:space="preserve"> has been given to your application.</w:t>
      </w:r>
      <w:r w:rsidRPr="00327954">
        <w:rPr>
          <w:rFonts w:eastAsiaTheme="minorHAnsi"/>
          <w:snapToGrid/>
          <w:color w:val="auto"/>
          <w:sz w:val="22"/>
          <w:szCs w:val="22"/>
          <w:lang w:val="en-US" w:eastAsia="en-US"/>
        </w:rPr>
        <w:t xml:space="preserve"> If a validation number does not appear on the top of your application form, it means that you did not fill in the document correctly, so please check again and fill in properly. Since after validation you cannot make changes to your application, if you have an important change, you have to fill in a new </w:t>
      </w:r>
      <w:r>
        <w:rPr>
          <w:rFonts w:eastAsiaTheme="minorHAnsi"/>
          <w:snapToGrid/>
          <w:color w:val="auto"/>
          <w:sz w:val="22"/>
          <w:szCs w:val="22"/>
          <w:lang w:val="en-US" w:eastAsia="en-US"/>
        </w:rPr>
        <w:t>a</w:t>
      </w:r>
      <w:r w:rsidRPr="00327954">
        <w:rPr>
          <w:rFonts w:eastAsiaTheme="minorHAnsi"/>
          <w:snapToGrid/>
          <w:color w:val="auto"/>
          <w:sz w:val="22"/>
          <w:szCs w:val="22"/>
          <w:lang w:val="en-US" w:eastAsia="en-US"/>
        </w:rPr>
        <w:t>pplication form repeating steps 1 through 6.</w:t>
      </w:r>
    </w:p>
    <w:p w:rsidR="00327954" w:rsidRPr="00327954" w:rsidRDefault="00327954" w:rsidP="00D258EE">
      <w:pPr>
        <w:spacing w:line="276" w:lineRule="auto"/>
        <w:ind w:left="284" w:hanging="284"/>
        <w:contextualSpacing/>
        <w:jc w:val="both"/>
        <w:rPr>
          <w:rFonts w:eastAsiaTheme="minorHAnsi"/>
          <w:snapToGrid/>
          <w:color w:val="auto"/>
          <w:sz w:val="22"/>
          <w:szCs w:val="22"/>
          <w:lang w:val="en" w:eastAsia="en-US"/>
        </w:rPr>
      </w:pPr>
    </w:p>
    <w:p w:rsidR="00327954" w:rsidRDefault="00327954" w:rsidP="00D258EE">
      <w:pPr>
        <w:numPr>
          <w:ilvl w:val="0"/>
          <w:numId w:val="9"/>
        </w:numPr>
        <w:spacing w:after="200" w:line="276" w:lineRule="auto"/>
        <w:ind w:left="284" w:hanging="284"/>
        <w:contextualSpacing/>
        <w:jc w:val="both"/>
        <w:rPr>
          <w:rFonts w:eastAsiaTheme="minorHAnsi"/>
          <w:snapToGrid/>
          <w:color w:val="auto"/>
          <w:sz w:val="22"/>
          <w:szCs w:val="22"/>
          <w:lang w:val="en" w:eastAsia="en-US"/>
        </w:rPr>
      </w:pPr>
      <w:r w:rsidRPr="00327954">
        <w:rPr>
          <w:rFonts w:eastAsiaTheme="minorHAnsi"/>
          <w:snapToGrid/>
          <w:color w:val="auto"/>
          <w:sz w:val="22"/>
          <w:szCs w:val="22"/>
          <w:lang w:val="en" w:eastAsia="en-US"/>
        </w:rPr>
        <w:t xml:space="preserve">When this action has been completed, press the </w:t>
      </w:r>
      <w:r w:rsidRPr="00327954">
        <w:rPr>
          <w:rFonts w:eastAsiaTheme="minorHAnsi"/>
          <w:b/>
          <w:snapToGrid/>
          <w:color w:val="auto"/>
          <w:sz w:val="22"/>
          <w:szCs w:val="22"/>
          <w:lang w:val="en" w:eastAsia="en-US"/>
        </w:rPr>
        <w:t>SAVE</w:t>
      </w:r>
      <w:r w:rsidRPr="00327954">
        <w:rPr>
          <w:rFonts w:eastAsiaTheme="minorHAnsi"/>
          <w:snapToGrid/>
          <w:color w:val="auto"/>
          <w:sz w:val="22"/>
          <w:szCs w:val="22"/>
          <w:lang w:val="en" w:eastAsia="en-US"/>
        </w:rPr>
        <w:t xml:space="preserve"> button for the last time.</w:t>
      </w:r>
      <w:r w:rsidR="00D258EE">
        <w:rPr>
          <w:rFonts w:eastAsiaTheme="minorHAnsi"/>
          <w:snapToGrid/>
          <w:color w:val="auto"/>
          <w:sz w:val="22"/>
          <w:szCs w:val="22"/>
          <w:lang w:val="en" w:eastAsia="en-US"/>
        </w:rPr>
        <w:t xml:space="preserve"> </w:t>
      </w:r>
    </w:p>
    <w:p w:rsidR="00D258EE" w:rsidRDefault="00D258EE" w:rsidP="00D258EE">
      <w:pPr>
        <w:pStyle w:val="aa"/>
        <w:rPr>
          <w:rFonts w:eastAsiaTheme="minorHAnsi"/>
          <w:snapToGrid/>
          <w:color w:val="auto"/>
          <w:sz w:val="22"/>
          <w:szCs w:val="22"/>
          <w:lang w:val="en" w:eastAsia="en-US"/>
        </w:rPr>
      </w:pPr>
    </w:p>
    <w:p w:rsidR="00D258EE" w:rsidRPr="00327954" w:rsidRDefault="00D258EE" w:rsidP="00D258EE">
      <w:pPr>
        <w:numPr>
          <w:ilvl w:val="0"/>
          <w:numId w:val="9"/>
        </w:numPr>
        <w:spacing w:after="200" w:line="276" w:lineRule="auto"/>
        <w:ind w:left="284" w:hanging="284"/>
        <w:contextualSpacing/>
        <w:jc w:val="both"/>
        <w:rPr>
          <w:rFonts w:eastAsiaTheme="minorHAnsi"/>
          <w:snapToGrid/>
          <w:color w:val="auto"/>
          <w:sz w:val="22"/>
          <w:szCs w:val="22"/>
          <w:lang w:val="en" w:eastAsia="en-US"/>
        </w:rPr>
      </w:pPr>
      <w:r>
        <w:rPr>
          <w:rFonts w:eastAsiaTheme="minorHAnsi"/>
          <w:snapToGrid/>
          <w:color w:val="auto"/>
          <w:sz w:val="22"/>
          <w:szCs w:val="22"/>
          <w:lang w:val="en" w:eastAsia="en-US"/>
        </w:rPr>
        <w:t>Attention: Only pdf documents are acceptable.</w:t>
      </w:r>
    </w:p>
    <w:p w:rsidR="00327954" w:rsidRPr="00327954" w:rsidRDefault="00327954" w:rsidP="00D258EE">
      <w:pPr>
        <w:spacing w:line="276" w:lineRule="auto"/>
        <w:ind w:left="284" w:hanging="284"/>
        <w:jc w:val="both"/>
        <w:rPr>
          <w:rFonts w:eastAsiaTheme="minorHAnsi"/>
          <w:snapToGrid/>
          <w:color w:val="auto"/>
          <w:sz w:val="22"/>
          <w:szCs w:val="22"/>
          <w:lang w:val="en" w:eastAsia="en-US"/>
        </w:rPr>
      </w:pPr>
    </w:p>
    <w:p w:rsidR="00327954" w:rsidRPr="00327954" w:rsidRDefault="00327954" w:rsidP="00D258EE">
      <w:pPr>
        <w:spacing w:after="200" w:line="276" w:lineRule="auto"/>
        <w:ind w:left="284" w:hanging="284"/>
        <w:rPr>
          <w:rFonts w:eastAsiaTheme="minorHAnsi"/>
          <w:snapToGrid/>
          <w:color w:val="auto"/>
          <w:sz w:val="22"/>
          <w:szCs w:val="22"/>
          <w:lang w:val="en-US" w:eastAsia="en-US"/>
        </w:rPr>
      </w:pPr>
      <w:r w:rsidRPr="00327954">
        <w:rPr>
          <w:rFonts w:eastAsiaTheme="minorHAnsi"/>
          <w:snapToGrid/>
          <w:color w:val="auto"/>
          <w:sz w:val="22"/>
          <w:szCs w:val="22"/>
          <w:lang w:val="en-US" w:eastAsia="en-US"/>
        </w:rPr>
        <w:t>Thank you for your cooperation.</w:t>
      </w:r>
    </w:p>
    <w:p w:rsidR="005B40A0" w:rsidRPr="001961DE" w:rsidRDefault="005B40A0" w:rsidP="00D258EE">
      <w:pPr>
        <w:ind w:left="284" w:hanging="284"/>
        <w:rPr>
          <w:color w:val="auto"/>
          <w:sz w:val="22"/>
          <w:szCs w:val="22"/>
          <w:lang w:val="en-US"/>
        </w:rPr>
      </w:pPr>
    </w:p>
    <w:sectPr w:rsidR="005B40A0" w:rsidRPr="001961DE" w:rsidSect="00327954">
      <w:footerReference w:type="default" r:id="rId9"/>
      <w:pgSz w:w="11906" w:h="16838"/>
      <w:pgMar w:top="709" w:right="1558" w:bottom="993" w:left="1560" w:header="708"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DE6" w:rsidRDefault="002F7DE6">
      <w:r>
        <w:separator/>
      </w:r>
    </w:p>
  </w:endnote>
  <w:endnote w:type="continuationSeparator" w:id="0">
    <w:p w:rsidR="002F7DE6" w:rsidRDefault="002F7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Katsoulidi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1DE" w:rsidRPr="001961DE" w:rsidRDefault="001961DE">
    <w:pPr>
      <w:pStyle w:val="a5"/>
      <w:rPr>
        <w:sz w:val="16"/>
        <w:szCs w:val="16"/>
      </w:rPr>
    </w:pPr>
  </w:p>
  <w:p w:rsidR="001961DE" w:rsidRDefault="001961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DE6" w:rsidRDefault="002F7DE6">
      <w:r>
        <w:separator/>
      </w:r>
    </w:p>
  </w:footnote>
  <w:footnote w:type="continuationSeparator" w:id="0">
    <w:p w:rsidR="002F7DE6" w:rsidRDefault="002F7D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241F5"/>
    <w:multiLevelType w:val="hybridMultilevel"/>
    <w:tmpl w:val="45424990"/>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1378083C"/>
    <w:multiLevelType w:val="hybridMultilevel"/>
    <w:tmpl w:val="413E74B2"/>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 w15:restartNumberingAfterBreak="0">
    <w:nsid w:val="1B1E09F0"/>
    <w:multiLevelType w:val="multilevel"/>
    <w:tmpl w:val="D2B4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0A24FA"/>
    <w:multiLevelType w:val="hybridMultilevel"/>
    <w:tmpl w:val="AA5AD6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DB52DD1"/>
    <w:multiLevelType w:val="hybridMultilevel"/>
    <w:tmpl w:val="2988D47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B4752A8"/>
    <w:multiLevelType w:val="hybridMultilevel"/>
    <w:tmpl w:val="CA280F18"/>
    <w:lvl w:ilvl="0" w:tplc="4C780660">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DD829AF"/>
    <w:multiLevelType w:val="multilevel"/>
    <w:tmpl w:val="DAC0B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82336F"/>
    <w:multiLevelType w:val="hybridMultilevel"/>
    <w:tmpl w:val="BD7CB0EA"/>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8" w15:restartNumberingAfterBreak="0">
    <w:nsid w:val="76672D97"/>
    <w:multiLevelType w:val="multilevel"/>
    <w:tmpl w:val="5D94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6"/>
  </w:num>
  <w:num w:numId="4">
    <w:abstractNumId w:val="7"/>
  </w:num>
  <w:num w:numId="5">
    <w:abstractNumId w:val="4"/>
  </w:num>
  <w:num w:numId="6">
    <w:abstractNumId w:val="0"/>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42"/>
    <w:rsid w:val="00001350"/>
    <w:rsid w:val="00015519"/>
    <w:rsid w:val="000462CC"/>
    <w:rsid w:val="00071B8A"/>
    <w:rsid w:val="00090625"/>
    <w:rsid w:val="000C52B9"/>
    <w:rsid w:val="0010705B"/>
    <w:rsid w:val="00110A06"/>
    <w:rsid w:val="00110AE5"/>
    <w:rsid w:val="00141155"/>
    <w:rsid w:val="00143DC4"/>
    <w:rsid w:val="00155587"/>
    <w:rsid w:val="001961DE"/>
    <w:rsid w:val="001B1A62"/>
    <w:rsid w:val="001E6EE0"/>
    <w:rsid w:val="00231C45"/>
    <w:rsid w:val="0026443B"/>
    <w:rsid w:val="00277EDD"/>
    <w:rsid w:val="002F7DE6"/>
    <w:rsid w:val="0030116F"/>
    <w:rsid w:val="00316BCE"/>
    <w:rsid w:val="00327954"/>
    <w:rsid w:val="0034266F"/>
    <w:rsid w:val="00352B97"/>
    <w:rsid w:val="003959C2"/>
    <w:rsid w:val="003A7D29"/>
    <w:rsid w:val="003B51C7"/>
    <w:rsid w:val="003E630C"/>
    <w:rsid w:val="003F053C"/>
    <w:rsid w:val="00446DE3"/>
    <w:rsid w:val="004B0742"/>
    <w:rsid w:val="004E3128"/>
    <w:rsid w:val="00500A0C"/>
    <w:rsid w:val="0051147F"/>
    <w:rsid w:val="00553C87"/>
    <w:rsid w:val="00564A63"/>
    <w:rsid w:val="00572521"/>
    <w:rsid w:val="00575B7A"/>
    <w:rsid w:val="00584EA8"/>
    <w:rsid w:val="005972E9"/>
    <w:rsid w:val="005B2D7E"/>
    <w:rsid w:val="005B40A0"/>
    <w:rsid w:val="005C7A99"/>
    <w:rsid w:val="005E375B"/>
    <w:rsid w:val="0066508B"/>
    <w:rsid w:val="006727AC"/>
    <w:rsid w:val="00696F42"/>
    <w:rsid w:val="006B5F4F"/>
    <w:rsid w:val="006D41E9"/>
    <w:rsid w:val="007026EC"/>
    <w:rsid w:val="007237E9"/>
    <w:rsid w:val="00731728"/>
    <w:rsid w:val="00764B6C"/>
    <w:rsid w:val="00777A88"/>
    <w:rsid w:val="007B008B"/>
    <w:rsid w:val="007F38A2"/>
    <w:rsid w:val="00846D0F"/>
    <w:rsid w:val="00871752"/>
    <w:rsid w:val="008945F2"/>
    <w:rsid w:val="008A171C"/>
    <w:rsid w:val="008A677A"/>
    <w:rsid w:val="008C4D29"/>
    <w:rsid w:val="0091602B"/>
    <w:rsid w:val="0096393E"/>
    <w:rsid w:val="00996192"/>
    <w:rsid w:val="009F2CF5"/>
    <w:rsid w:val="00A4480C"/>
    <w:rsid w:val="00A81279"/>
    <w:rsid w:val="00AA249A"/>
    <w:rsid w:val="00AB5C1C"/>
    <w:rsid w:val="00AD148B"/>
    <w:rsid w:val="00B26D27"/>
    <w:rsid w:val="00B57F68"/>
    <w:rsid w:val="00B72E8B"/>
    <w:rsid w:val="00B75944"/>
    <w:rsid w:val="00B81737"/>
    <w:rsid w:val="00BA0A64"/>
    <w:rsid w:val="00BA3C16"/>
    <w:rsid w:val="00BC602C"/>
    <w:rsid w:val="00BF46F6"/>
    <w:rsid w:val="00C31520"/>
    <w:rsid w:val="00C612AC"/>
    <w:rsid w:val="00CF10BF"/>
    <w:rsid w:val="00CF63F5"/>
    <w:rsid w:val="00CF720C"/>
    <w:rsid w:val="00D1585D"/>
    <w:rsid w:val="00D22699"/>
    <w:rsid w:val="00D258EE"/>
    <w:rsid w:val="00D623E4"/>
    <w:rsid w:val="00D86D5E"/>
    <w:rsid w:val="00DA761B"/>
    <w:rsid w:val="00E20317"/>
    <w:rsid w:val="00E3129B"/>
    <w:rsid w:val="00E34F30"/>
    <w:rsid w:val="00E44343"/>
    <w:rsid w:val="00EC5075"/>
    <w:rsid w:val="00EC5AE0"/>
    <w:rsid w:val="00ED3133"/>
    <w:rsid w:val="00F2307B"/>
    <w:rsid w:val="00F427E7"/>
    <w:rsid w:val="00F566F5"/>
    <w:rsid w:val="00FA120F"/>
    <w:rsid w:val="00FC16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ED1123F5-51E4-4293-AEE1-A6CCBFDA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D27"/>
    <w:rPr>
      <w:rFonts w:ascii="Tahoma" w:hAnsi="Tahoma" w:cs="Tahoma"/>
      <w:snapToGrid w:val="0"/>
      <w:color w:val="003366"/>
      <w:sz w:val="24"/>
    </w:rPr>
  </w:style>
  <w:style w:type="paragraph" w:styleId="1">
    <w:name w:val="heading 1"/>
    <w:basedOn w:val="a"/>
    <w:next w:val="a"/>
    <w:qFormat/>
    <w:rsid w:val="00B26D27"/>
    <w:pPr>
      <w:keepNext/>
      <w:outlineLvl w:val="0"/>
    </w:pPr>
    <w:rPr>
      <w:b/>
      <w:bCs/>
      <w:sz w:val="28"/>
      <w:lang w:val="en-US"/>
    </w:rPr>
  </w:style>
  <w:style w:type="paragraph" w:styleId="2">
    <w:name w:val="heading 2"/>
    <w:basedOn w:val="a"/>
    <w:next w:val="a"/>
    <w:link w:val="2Char"/>
    <w:qFormat/>
    <w:rsid w:val="00B26D27"/>
    <w:pPr>
      <w:keepNext/>
      <w:outlineLvl w:val="1"/>
    </w:pPr>
    <w:rPr>
      <w:b/>
      <w:bCs/>
      <w:lang w:val="en-US"/>
    </w:rPr>
  </w:style>
  <w:style w:type="paragraph" w:styleId="3">
    <w:name w:val="heading 3"/>
    <w:basedOn w:val="a"/>
    <w:next w:val="a"/>
    <w:qFormat/>
    <w:rsid w:val="00B26D27"/>
    <w:pPr>
      <w:keepNext/>
      <w:tabs>
        <w:tab w:val="left" w:pos="-426"/>
        <w:tab w:val="left" w:pos="0"/>
      </w:tabs>
      <w:ind w:right="-1" w:firstLine="709"/>
      <w:jc w:val="center"/>
      <w:outlineLvl w:val="2"/>
    </w:pPr>
    <w:rPr>
      <w:b/>
      <w:color w:val="auto"/>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26D27"/>
    <w:pPr>
      <w:jc w:val="center"/>
    </w:pPr>
    <w:rPr>
      <w:lang w:val="en-US"/>
    </w:rPr>
  </w:style>
  <w:style w:type="paragraph" w:styleId="a4">
    <w:name w:val="header"/>
    <w:basedOn w:val="a"/>
    <w:rsid w:val="00B26D27"/>
    <w:pPr>
      <w:tabs>
        <w:tab w:val="center" w:pos="4153"/>
        <w:tab w:val="right" w:pos="8306"/>
      </w:tabs>
    </w:pPr>
  </w:style>
  <w:style w:type="paragraph" w:styleId="a5">
    <w:name w:val="footer"/>
    <w:basedOn w:val="a"/>
    <w:link w:val="Char"/>
    <w:uiPriority w:val="99"/>
    <w:rsid w:val="00B26D27"/>
    <w:pPr>
      <w:tabs>
        <w:tab w:val="center" w:pos="4153"/>
        <w:tab w:val="right" w:pos="8306"/>
      </w:tabs>
    </w:pPr>
  </w:style>
  <w:style w:type="paragraph" w:styleId="a6">
    <w:name w:val="Body Text Indent"/>
    <w:basedOn w:val="a"/>
    <w:rsid w:val="00B26D27"/>
    <w:pPr>
      <w:tabs>
        <w:tab w:val="left" w:pos="-426"/>
        <w:tab w:val="left" w:pos="0"/>
      </w:tabs>
      <w:spacing w:line="360" w:lineRule="auto"/>
      <w:ind w:left="709"/>
      <w:jc w:val="both"/>
    </w:pPr>
    <w:rPr>
      <w:color w:val="auto"/>
      <w:lang w:val="en-US"/>
    </w:rPr>
  </w:style>
  <w:style w:type="paragraph" w:styleId="20">
    <w:name w:val="Body Text 2"/>
    <w:basedOn w:val="a"/>
    <w:rsid w:val="00B26D27"/>
    <w:pPr>
      <w:tabs>
        <w:tab w:val="left" w:pos="-426"/>
        <w:tab w:val="left" w:pos="0"/>
      </w:tabs>
      <w:spacing w:line="360" w:lineRule="auto"/>
      <w:jc w:val="both"/>
    </w:pPr>
    <w:rPr>
      <w:color w:val="auto"/>
      <w:lang w:val="en-US"/>
    </w:rPr>
  </w:style>
  <w:style w:type="character" w:customStyle="1" w:styleId="hps">
    <w:name w:val="hps"/>
    <w:basedOn w:val="a0"/>
    <w:rsid w:val="007026EC"/>
  </w:style>
  <w:style w:type="paragraph" w:styleId="a7">
    <w:name w:val="caption"/>
    <w:basedOn w:val="a"/>
    <w:next w:val="a"/>
    <w:qFormat/>
    <w:rsid w:val="0091602B"/>
    <w:pPr>
      <w:ind w:right="4195"/>
      <w:jc w:val="center"/>
    </w:pPr>
    <w:rPr>
      <w:rFonts w:ascii="Times New Roman" w:eastAsia="Calibri" w:hAnsi="Times New Roman" w:cs="Times New Roman"/>
      <w:b/>
      <w:bCs/>
      <w:snapToGrid/>
      <w:color w:val="auto"/>
      <w:szCs w:val="24"/>
    </w:rPr>
  </w:style>
  <w:style w:type="paragraph" w:styleId="a8">
    <w:name w:val="Title"/>
    <w:basedOn w:val="a"/>
    <w:link w:val="Char0"/>
    <w:qFormat/>
    <w:rsid w:val="0091602B"/>
    <w:pPr>
      <w:ind w:right="4195"/>
      <w:jc w:val="center"/>
    </w:pPr>
    <w:rPr>
      <w:rFonts w:ascii="Times New Roman" w:eastAsia="Calibri" w:hAnsi="Times New Roman" w:cs="Times New Roman"/>
      <w:b/>
      <w:bCs/>
      <w:snapToGrid/>
      <w:color w:val="auto"/>
      <w:sz w:val="20"/>
    </w:rPr>
  </w:style>
  <w:style w:type="character" w:customStyle="1" w:styleId="Char0">
    <w:name w:val="Τίτλος Char"/>
    <w:basedOn w:val="a0"/>
    <w:link w:val="a8"/>
    <w:rsid w:val="0091602B"/>
    <w:rPr>
      <w:rFonts w:eastAsia="Calibri"/>
      <w:b/>
      <w:bCs/>
    </w:rPr>
  </w:style>
  <w:style w:type="paragraph" w:styleId="a9">
    <w:name w:val="Balloon Text"/>
    <w:basedOn w:val="a"/>
    <w:link w:val="Char1"/>
    <w:uiPriority w:val="99"/>
    <w:semiHidden/>
    <w:unhideWhenUsed/>
    <w:rsid w:val="00572521"/>
    <w:rPr>
      <w:sz w:val="16"/>
      <w:szCs w:val="16"/>
    </w:rPr>
  </w:style>
  <w:style w:type="character" w:customStyle="1" w:styleId="Char1">
    <w:name w:val="Κείμενο πλαισίου Char"/>
    <w:basedOn w:val="a0"/>
    <w:link w:val="a9"/>
    <w:uiPriority w:val="99"/>
    <w:semiHidden/>
    <w:rsid w:val="00572521"/>
    <w:rPr>
      <w:rFonts w:ascii="Tahoma" w:hAnsi="Tahoma" w:cs="Tahoma"/>
      <w:snapToGrid w:val="0"/>
      <w:color w:val="003366"/>
      <w:sz w:val="16"/>
      <w:szCs w:val="16"/>
    </w:rPr>
  </w:style>
  <w:style w:type="character" w:customStyle="1" w:styleId="2Char">
    <w:name w:val="Επικεφαλίδα 2 Char"/>
    <w:basedOn w:val="a0"/>
    <w:link w:val="2"/>
    <w:rsid w:val="005B40A0"/>
    <w:rPr>
      <w:rFonts w:ascii="Tahoma" w:hAnsi="Tahoma" w:cs="Tahoma"/>
      <w:b/>
      <w:bCs/>
      <w:snapToGrid w:val="0"/>
      <w:color w:val="003366"/>
      <w:sz w:val="24"/>
      <w:lang w:val="en-US"/>
    </w:rPr>
  </w:style>
  <w:style w:type="character" w:styleId="-">
    <w:name w:val="Hyperlink"/>
    <w:uiPriority w:val="99"/>
    <w:unhideWhenUsed/>
    <w:rsid w:val="005B40A0"/>
    <w:rPr>
      <w:color w:val="0000FF"/>
      <w:u w:val="single"/>
    </w:rPr>
  </w:style>
  <w:style w:type="character" w:customStyle="1" w:styleId="Char">
    <w:name w:val="Υποσέλιδο Char"/>
    <w:basedOn w:val="a0"/>
    <w:link w:val="a5"/>
    <w:uiPriority w:val="99"/>
    <w:rsid w:val="001961DE"/>
    <w:rPr>
      <w:rFonts w:ascii="Tahoma" w:hAnsi="Tahoma" w:cs="Tahoma"/>
      <w:snapToGrid w:val="0"/>
      <w:color w:val="003366"/>
      <w:sz w:val="24"/>
    </w:rPr>
  </w:style>
  <w:style w:type="paragraph" w:styleId="aa">
    <w:name w:val="List Paragraph"/>
    <w:basedOn w:val="a"/>
    <w:uiPriority w:val="34"/>
    <w:qFormat/>
    <w:rsid w:val="00D25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94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uoa.g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ena\Application%20Data\Microsoft\Templates\&#923;&#959;&#947;&#972;&#964;&#965;&#960;&#959;%20&#932;&#956;&#942;&#956;&#945;&#964;&#959;&#962;%20&#945;&#947;&#947;&#955;&#953;&#954;&#940;.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Λογότυπο Τμήματος αγγλικά.dot</Template>
  <TotalTime>3</TotalTime>
  <Pages>1</Pages>
  <Words>287</Words>
  <Characters>1639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UNIVERSE OF ATHENS</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3</cp:revision>
  <cp:lastPrinted>2017-04-27T06:54:00Z</cp:lastPrinted>
  <dcterms:created xsi:type="dcterms:W3CDTF">2019-11-25T09:37:00Z</dcterms:created>
  <dcterms:modified xsi:type="dcterms:W3CDTF">2019-11-25T09:39:00Z</dcterms:modified>
</cp:coreProperties>
</file>